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《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第十三届中国创新创业大赛宿州赛区地方赛暨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宿州市创新创业大赛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实施方案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根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  <w:highlight w:val="none"/>
        </w:rPr>
        <w:t>据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eastAsia="zh-CN"/>
        </w:rPr>
        <w:t>工信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  <w:highlight w:val="none"/>
        </w:rPr>
        <w:t>部《关于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举办第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eastAsia="zh-CN"/>
        </w:rPr>
        <w:t>十三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届中国创新创业大赛的通知》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eastAsia="zh-CN"/>
        </w:rPr>
        <w:t>（火炬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eastAsia="zh-CN"/>
        </w:rPr>
        <w:t>2024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b w:val="0"/>
          <w:kern w:val="2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b w:val="0"/>
          <w:kern w:val="2"/>
          <w:sz w:val="32"/>
          <w:szCs w:val="32"/>
          <w:lang w:eastAsia="zh-CN"/>
        </w:rPr>
        <w:t>和省科技厅《关于举办第十三届中国创新创业大赛安徽赛区大赛的通知》（</w:t>
      </w:r>
      <w:r>
        <w:rPr>
          <w:rFonts w:ascii="Times New Roman" w:hAnsi="Times New Roman" w:eastAsia="仿宋_GB2312"/>
          <w:b w:val="0"/>
          <w:bCs/>
          <w:sz w:val="32"/>
          <w:szCs w:val="32"/>
        </w:rPr>
        <w:t>皖科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eastAsia="zh-CN"/>
        </w:rPr>
        <w:t>成果</w:t>
      </w:r>
      <w:r>
        <w:rPr>
          <w:rFonts w:ascii="Times New Roman" w:hAnsi="Times New Roman" w:eastAsia="仿宋_GB2312"/>
          <w:b w:val="0"/>
          <w:bCs/>
          <w:sz w:val="32"/>
          <w:szCs w:val="32"/>
        </w:rPr>
        <w:t>秘〔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eastAsia="zh-CN"/>
        </w:rPr>
        <w:t>2024</w:t>
      </w:r>
      <w:r>
        <w:rPr>
          <w:rFonts w:ascii="Times New Roman" w:hAnsi="Times New Roman" w:eastAsia="仿宋_GB2312"/>
          <w:b w:val="0"/>
          <w:bCs/>
          <w:sz w:val="32"/>
          <w:szCs w:val="32"/>
        </w:rPr>
        <w:t>〕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val="en-US" w:eastAsia="zh-CN"/>
        </w:rPr>
        <w:t>156</w:t>
      </w:r>
      <w:r>
        <w:rPr>
          <w:rFonts w:ascii="Times New Roman" w:hAnsi="Times New Roman" w:eastAsia="仿宋_GB2312"/>
          <w:b w:val="0"/>
          <w:bCs/>
          <w:sz w:val="32"/>
          <w:szCs w:val="32"/>
        </w:rPr>
        <w:t>号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eastAsia="zh-CN"/>
        </w:rPr>
        <w:t>）精神及大赛组织方案要求</w:t>
      </w:r>
      <w:r>
        <w:rPr>
          <w:rFonts w:hint="eastAsia" w:eastAsia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在安徽省创新创业大赛组委会统一指导下，宿州市科学技术局牵头组织</w:t>
      </w:r>
      <w:r>
        <w:rPr>
          <w:rFonts w:hint="eastAsia" w:eastAsia="仿宋_GB2312" w:cs="Times New Roman"/>
          <w:b w:val="0"/>
          <w:kern w:val="2"/>
          <w:sz w:val="32"/>
          <w:szCs w:val="32"/>
          <w:lang w:eastAsia="zh-CN"/>
        </w:rPr>
        <w:t>第十三届中国创新创业大赛宿州赛区地方赛暨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2024年度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宿州市创新创业大赛，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并制定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大赛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实施方案。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黑体" w:eastAsia="黑体" w:cs="Times New Roman"/>
          <w:bCs/>
          <w:sz w:val="32"/>
          <w:szCs w:val="32"/>
        </w:rPr>
        <w:t>一、大赛主题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因创而聚，向新同行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黑体" w:eastAsia="黑体" w:cs="Times New Roman"/>
          <w:bCs/>
          <w:sz w:val="32"/>
          <w:szCs w:val="32"/>
        </w:rPr>
        <w:t>二、组织机构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3" w:firstLineChars="200"/>
        <w:textAlignment w:val="auto"/>
        <w:rPr>
          <w:rFonts w:hint="eastAsia" w:ascii="Times New Roman" w:hAnsi="Times New Roman" w:eastAsia="仿宋_GB2312"/>
          <w:b w:val="0"/>
          <w:bCs/>
          <w:sz w:val="32"/>
          <w:szCs w:val="32"/>
          <w:lang w:eastAsia="zh-CN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（一）参与单位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1.主办单位</w:t>
      </w:r>
    </w:p>
    <w:p>
      <w:pPr>
        <w:ind w:firstLine="640" w:firstLineChars="200"/>
        <w:rPr>
          <w:rFonts w:hint="eastAsia" w:eastAsia="仿宋_GB2312" w:cs="Times New Roman"/>
          <w:b w:val="0"/>
          <w:kern w:val="2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kern w:val="2"/>
          <w:sz w:val="32"/>
          <w:szCs w:val="32"/>
          <w:lang w:eastAsia="zh-CN"/>
        </w:rPr>
        <w:t>宿州市科学技术局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2.指导单位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安徽省科学技术厅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3.支持单位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宿州市委人才工作局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宿州市委网信办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宿州市教育体育局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宿州市财政局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宿州市人力资源和社会保障局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宿州市科学技术协会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宿州市工商业联合会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共青团宿州市委员会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/>
          <w:lang w:val="en-US" w:eastAsia="zh-CN"/>
        </w:rPr>
        <w:t>宿州市产业投资集团有限公司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/>
          <w:lang w:val="en-US" w:eastAsia="zh-CN"/>
        </w:rPr>
        <w:t>宿州市创新创业投资有限责任公司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/>
          <w:lang w:val="en-US" w:eastAsia="zh-CN"/>
        </w:rPr>
        <w:t>徽商银行宿州科技支行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4.承办单位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宿州市科技人才和新技术发展中心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宿州市生产力促进中心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宿州市创新创业促进中心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5.协办单位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各县区科学技术局、市管各园区科技主管部门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2" w:firstLineChars="150"/>
        <w:textAlignment w:val="auto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大赛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组委会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0" w:firstLineChars="15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大赛组委会由大赛主办单位、指导单位、支持单位、承办单位和协办单位共同组成。组委会下设办公室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（设在市科技局人才智力引进与科技成果转化办公室）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，负责大赛的整体方案策划、指导、协调并确定重大事项。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大赛组委会设执行委员会，由承办单位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宿州市科技人才和新技术发展中心、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宿州市生产力促进中心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宿州市创新创业促进中心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担任，全面负责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2024年度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宿州市创新创业大赛。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82" w:firstLineChars="150"/>
        <w:textAlignment w:val="auto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（三）专家指导委员会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由组委会聘请成功创业企业家、创投专家、金融机构及行业知名专家等组成，负责参赛项目评审以及大赛选手的创业指导和辅导等工作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，专家从安徽省大赛专家库抽取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黑体" w:eastAsia="黑体" w:cs="Times New Roman"/>
          <w:bCs/>
          <w:sz w:val="32"/>
          <w:szCs w:val="32"/>
        </w:rPr>
        <w:t>三、参赛条件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1. 企业具有创新能力和高成长潜力，拥有知识产权且无产权纠纷，主要从事高新技术产品研发、制造、服务等业务。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2. 企业经营规范、社会信誉良好、无不良记录，且为非上市企业。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3. 企业202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年营业收入不超过2亿元人民币。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4. 工商注册日期在202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年1月1日（含）之后的企业参加初创企业组比赛，其他企业参加成长企业组比赛。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Times New Roman" w:hAnsi="黑体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. 往届大赛安徽赛区总决赛、全国总决赛或全国行业总决赛中获得一、二、三名或一、二、三等奖的企业不参加本届大赛。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四、赛事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准备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1. </w:t>
      </w:r>
      <w:r>
        <w:rPr>
          <w:rFonts w:ascii="Times New Roman" w:hAnsi="Times New Roman" w:eastAsia="仿宋_GB2312" w:cs="Times New Roman"/>
          <w:sz w:val="32"/>
          <w:szCs w:val="32"/>
        </w:rPr>
        <w:t>自评符合参赛条件的企业自愿登录中国创新创业大赛官网（网址：</w:t>
      </w:r>
      <w:r>
        <w:fldChar w:fldCharType="begin"/>
      </w:r>
      <w:r>
        <w:instrText xml:space="preserve"> HYPERLINK "http://www.cxcyds.com"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www.cxcyds.com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）统一注册报名。报名企业在进行注册和统一身份认证后，应提交完整报名材料，并对所填信息的准确性和真实性负责。大赛官网是报名参赛的唯一渠道，其他报名渠道均无效。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注册截止时间：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2024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报名截止时间：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2024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2. 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大赛组委会负责对照参赛条件，对符合参赛条件且提交报名材料完整的企业确认参赛资格。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参赛资格确认截止时间：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2024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方正楷体简体" w:hAnsi="仿宋" w:eastAsia="黑体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初赛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时间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地点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Cs/>
          <w:kern w:val="2"/>
          <w:sz w:val="32"/>
          <w:szCs w:val="32"/>
          <w:lang w:val="en-US" w:eastAsia="zh-CN" w:bidi="ar-SA"/>
        </w:rPr>
        <w:t>比赛时间：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2024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Times New Roman"/>
          <w:bCs/>
          <w:kern w:val="2"/>
          <w:sz w:val="32"/>
          <w:szCs w:val="32"/>
          <w:lang w:val="en-US" w:eastAsia="zh-CN" w:bidi="ar-SA"/>
        </w:rPr>
        <w:t>下旬或8月上旬（具体时间以通知为准）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Cs/>
          <w:kern w:val="2"/>
          <w:sz w:val="32"/>
          <w:szCs w:val="32"/>
          <w:lang w:val="en-US" w:eastAsia="zh-CN" w:bidi="ar-SA"/>
        </w:rPr>
        <w:t>比赛地点：待定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、组织形式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比赛采取开放式项目路演形式进行，每个参赛项目最多选派3人参加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2.比</w:t>
      </w:r>
      <w:r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  <w:t>赛采用</w:t>
      </w:r>
      <w:r>
        <w:rPr>
          <w:rFonts w:hint="eastAsia" w:ascii="仿宋_GB2312" w:hAnsi="仿宋_GB2312" w:eastAsia="仿宋_GB2312" w:cs="Times New Roman"/>
          <w:bCs/>
          <w:kern w:val="2"/>
          <w:sz w:val="32"/>
          <w:szCs w:val="32"/>
          <w:highlight w:val="none"/>
          <w:lang w:val="en-US" w:eastAsia="zh-CN" w:bidi="ar-SA"/>
        </w:rPr>
        <w:t>8+4模式答辩评选：参赛选手自我介绍8分钟，评委提问4分钟，参赛选手根据抽签顺序依次进行答辩（初创企业组与成长企业组分别抽签）。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bCs/>
          <w:kern w:val="2"/>
          <w:sz w:val="32"/>
          <w:szCs w:val="32"/>
          <w:lang w:val="en-US" w:eastAsia="zh-CN" w:bidi="ar-SA"/>
        </w:rPr>
        <w:t>3.每家选手将接受5名评委现场评分，取5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位评委平均分为选手最终得分，工作人员现场亮分，参赛选手现场签字并确认成绩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七、评选规则及评分标准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评选规则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1. 每个参赛企业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安排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名评委进行评选，须以现场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路演、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答辩方式进行；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2. 每名评委按照评分标准进行打分；以全体评委评分的平均分作为参赛企业的最终得分；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3. 以参赛企业最终得分排名作为晋级或淘汰标准。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评分标准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2355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评价内容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分值（初创组）</w:t>
            </w:r>
          </w:p>
        </w:tc>
        <w:tc>
          <w:tcPr>
            <w:tcW w:w="2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分值（成长组）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技术和产品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30</w:t>
            </w:r>
          </w:p>
        </w:tc>
        <w:tc>
          <w:tcPr>
            <w:tcW w:w="2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商业模式及实施方案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15</w:t>
            </w:r>
          </w:p>
        </w:tc>
        <w:tc>
          <w:tcPr>
            <w:tcW w:w="2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行业及市场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20</w:t>
            </w:r>
          </w:p>
        </w:tc>
        <w:tc>
          <w:tcPr>
            <w:tcW w:w="2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团队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30</w:t>
            </w:r>
          </w:p>
        </w:tc>
        <w:tc>
          <w:tcPr>
            <w:tcW w:w="2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财务分析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5</w:t>
            </w:r>
          </w:p>
        </w:tc>
        <w:tc>
          <w:tcPr>
            <w:tcW w:w="2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10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textAlignment w:val="auto"/>
        <w:rPr>
          <w:rFonts w:hint="default" w:ascii="仿宋_GB2312" w:hAnsi="仿宋_GB2312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楷体简体" w:hAnsi="仿宋" w:eastAsia="黑体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、奖项设置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及支持政策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根据比赛最终评分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初创组和成长组各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</w:t>
      </w:r>
      <w:r>
        <w:rPr>
          <w:rFonts w:hint="eastAsia" w:ascii="仿宋" w:hAnsi="仿宋" w:eastAsia="仿宋" w:cs="仿宋"/>
          <w:sz w:val="32"/>
          <w:szCs w:val="32"/>
        </w:rPr>
        <w:t>一、二、三等奖及优秀奖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若干，由大赛组委会向一、二、三等奖获得者颁发证书、奖金，向优秀奖获得者颁发证书。并将获得以下政策支持。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1.符合相关科技计划要求的，予以优先支持；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优先推荐给创投机构、金融机构；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企业所在地方科技部门按规定给予相应配套政策支持。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方正黑体_GBK" w:cs="Times New Roman"/>
          <w:bCs/>
          <w:sz w:val="32"/>
          <w:szCs w:val="32"/>
          <w:highlight w:val="yellow"/>
        </w:rPr>
      </w:pPr>
    </w:p>
    <w:sectPr>
      <w:footerReference r:id="rId3" w:type="default"/>
      <w:pgSz w:w="11906" w:h="16838"/>
      <w:pgMar w:top="1984" w:right="1474" w:bottom="1417" w:left="1474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548956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10 -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lZWMyMjUyYTA4YWQxZmUxNTE1OGMwYWMzMGVjNzMifQ=="/>
  </w:docVars>
  <w:rsids>
    <w:rsidRoot w:val="00973C0E"/>
    <w:rsid w:val="0004215C"/>
    <w:rsid w:val="000C0A37"/>
    <w:rsid w:val="001D6763"/>
    <w:rsid w:val="002075B4"/>
    <w:rsid w:val="00220BC4"/>
    <w:rsid w:val="002D527F"/>
    <w:rsid w:val="002E49B4"/>
    <w:rsid w:val="00477FC3"/>
    <w:rsid w:val="004D1706"/>
    <w:rsid w:val="004F5017"/>
    <w:rsid w:val="00625A83"/>
    <w:rsid w:val="006504ED"/>
    <w:rsid w:val="006C2002"/>
    <w:rsid w:val="006E20CD"/>
    <w:rsid w:val="006E5C34"/>
    <w:rsid w:val="00704521"/>
    <w:rsid w:val="007819DD"/>
    <w:rsid w:val="00973C0E"/>
    <w:rsid w:val="00992CFD"/>
    <w:rsid w:val="00A66E5A"/>
    <w:rsid w:val="00C86462"/>
    <w:rsid w:val="00E57941"/>
    <w:rsid w:val="00EB65AB"/>
    <w:rsid w:val="00ED0F02"/>
    <w:rsid w:val="00F53DCB"/>
    <w:rsid w:val="00FD5D52"/>
    <w:rsid w:val="0254260A"/>
    <w:rsid w:val="03F4141A"/>
    <w:rsid w:val="03F92230"/>
    <w:rsid w:val="03FC6AD7"/>
    <w:rsid w:val="04AB29C5"/>
    <w:rsid w:val="057F1AF0"/>
    <w:rsid w:val="05D66449"/>
    <w:rsid w:val="064E0C2C"/>
    <w:rsid w:val="08B67429"/>
    <w:rsid w:val="08C2581D"/>
    <w:rsid w:val="0B1C442E"/>
    <w:rsid w:val="0BE50104"/>
    <w:rsid w:val="0CF21A29"/>
    <w:rsid w:val="0F7B100C"/>
    <w:rsid w:val="10D23B57"/>
    <w:rsid w:val="10D92A15"/>
    <w:rsid w:val="12061C6A"/>
    <w:rsid w:val="13B16034"/>
    <w:rsid w:val="15294B98"/>
    <w:rsid w:val="1577327A"/>
    <w:rsid w:val="172A3706"/>
    <w:rsid w:val="17F21181"/>
    <w:rsid w:val="195C6D24"/>
    <w:rsid w:val="19CB326A"/>
    <w:rsid w:val="1A127612"/>
    <w:rsid w:val="1A3F1BEE"/>
    <w:rsid w:val="1AD576A6"/>
    <w:rsid w:val="1C31420D"/>
    <w:rsid w:val="1D360D2C"/>
    <w:rsid w:val="1DCD14ED"/>
    <w:rsid w:val="1E0A6BE7"/>
    <w:rsid w:val="1E842963"/>
    <w:rsid w:val="1F0A7521"/>
    <w:rsid w:val="1F6021AE"/>
    <w:rsid w:val="1FFC1499"/>
    <w:rsid w:val="202A45D5"/>
    <w:rsid w:val="209E0C2B"/>
    <w:rsid w:val="212B5FEC"/>
    <w:rsid w:val="215D3976"/>
    <w:rsid w:val="22384DA2"/>
    <w:rsid w:val="225C55CB"/>
    <w:rsid w:val="227D5FF9"/>
    <w:rsid w:val="24144A66"/>
    <w:rsid w:val="24281E13"/>
    <w:rsid w:val="246C1AAC"/>
    <w:rsid w:val="25133DB4"/>
    <w:rsid w:val="26734A2F"/>
    <w:rsid w:val="283D150B"/>
    <w:rsid w:val="28D962EA"/>
    <w:rsid w:val="290C269C"/>
    <w:rsid w:val="29ED620E"/>
    <w:rsid w:val="2A787679"/>
    <w:rsid w:val="2ADE5B56"/>
    <w:rsid w:val="2E1309F0"/>
    <w:rsid w:val="2E494A7A"/>
    <w:rsid w:val="2E5549C7"/>
    <w:rsid w:val="2F062150"/>
    <w:rsid w:val="2F405267"/>
    <w:rsid w:val="2FAE420E"/>
    <w:rsid w:val="301951FE"/>
    <w:rsid w:val="31452661"/>
    <w:rsid w:val="3291569B"/>
    <w:rsid w:val="34B840C3"/>
    <w:rsid w:val="34C92467"/>
    <w:rsid w:val="35DB2553"/>
    <w:rsid w:val="3631299D"/>
    <w:rsid w:val="36326377"/>
    <w:rsid w:val="364003B2"/>
    <w:rsid w:val="366A67B3"/>
    <w:rsid w:val="37637887"/>
    <w:rsid w:val="3A9E6880"/>
    <w:rsid w:val="3AAD4112"/>
    <w:rsid w:val="3AC90215"/>
    <w:rsid w:val="3B13298D"/>
    <w:rsid w:val="3B92402E"/>
    <w:rsid w:val="3C9744D3"/>
    <w:rsid w:val="3D110CEE"/>
    <w:rsid w:val="3D3449BB"/>
    <w:rsid w:val="3E1F5D4F"/>
    <w:rsid w:val="3FA15045"/>
    <w:rsid w:val="3FD13CE5"/>
    <w:rsid w:val="40D51C78"/>
    <w:rsid w:val="40EA4E69"/>
    <w:rsid w:val="41393755"/>
    <w:rsid w:val="4287669F"/>
    <w:rsid w:val="433B3060"/>
    <w:rsid w:val="43AA7F0D"/>
    <w:rsid w:val="43B742E4"/>
    <w:rsid w:val="4567295A"/>
    <w:rsid w:val="4636112E"/>
    <w:rsid w:val="46A163B8"/>
    <w:rsid w:val="48CE44AD"/>
    <w:rsid w:val="4BBA64C2"/>
    <w:rsid w:val="4C71109D"/>
    <w:rsid w:val="4D437C6C"/>
    <w:rsid w:val="4D845E3A"/>
    <w:rsid w:val="4DBC0405"/>
    <w:rsid w:val="4ED6795A"/>
    <w:rsid w:val="4F3D7981"/>
    <w:rsid w:val="4F4C173D"/>
    <w:rsid w:val="4FCE1822"/>
    <w:rsid w:val="51981F06"/>
    <w:rsid w:val="52F2748C"/>
    <w:rsid w:val="530D0F07"/>
    <w:rsid w:val="53157B2D"/>
    <w:rsid w:val="5483452D"/>
    <w:rsid w:val="552D4415"/>
    <w:rsid w:val="598F26C5"/>
    <w:rsid w:val="59C82D81"/>
    <w:rsid w:val="5A2B25EF"/>
    <w:rsid w:val="5BAC38A5"/>
    <w:rsid w:val="5BEF1DB6"/>
    <w:rsid w:val="5C67152A"/>
    <w:rsid w:val="5CE71323"/>
    <w:rsid w:val="5E945702"/>
    <w:rsid w:val="5FC2749C"/>
    <w:rsid w:val="5FD00717"/>
    <w:rsid w:val="5FD14715"/>
    <w:rsid w:val="60002BB9"/>
    <w:rsid w:val="60A209AE"/>
    <w:rsid w:val="60F77E2E"/>
    <w:rsid w:val="61A201ED"/>
    <w:rsid w:val="62283950"/>
    <w:rsid w:val="630441C3"/>
    <w:rsid w:val="65E5637B"/>
    <w:rsid w:val="66592EF3"/>
    <w:rsid w:val="66A43041"/>
    <w:rsid w:val="66CB3A40"/>
    <w:rsid w:val="680508F8"/>
    <w:rsid w:val="68E75C26"/>
    <w:rsid w:val="69BE5285"/>
    <w:rsid w:val="6A2654CA"/>
    <w:rsid w:val="6A452BEF"/>
    <w:rsid w:val="6A4674DD"/>
    <w:rsid w:val="6B2B3C63"/>
    <w:rsid w:val="6B655ED4"/>
    <w:rsid w:val="6B680C70"/>
    <w:rsid w:val="6B941D9E"/>
    <w:rsid w:val="6C1E3EFD"/>
    <w:rsid w:val="6D3D7C25"/>
    <w:rsid w:val="6E4D4D8E"/>
    <w:rsid w:val="6ECD45C1"/>
    <w:rsid w:val="6F7D409B"/>
    <w:rsid w:val="6FB910DC"/>
    <w:rsid w:val="6FD14F7A"/>
    <w:rsid w:val="70BF2220"/>
    <w:rsid w:val="71C86AE3"/>
    <w:rsid w:val="71F723F9"/>
    <w:rsid w:val="72F102AB"/>
    <w:rsid w:val="73477C32"/>
    <w:rsid w:val="736B779F"/>
    <w:rsid w:val="73782733"/>
    <w:rsid w:val="74E40539"/>
    <w:rsid w:val="75EB2BD1"/>
    <w:rsid w:val="763C046F"/>
    <w:rsid w:val="76A3111E"/>
    <w:rsid w:val="77062080"/>
    <w:rsid w:val="77543C13"/>
    <w:rsid w:val="78404109"/>
    <w:rsid w:val="78F72335"/>
    <w:rsid w:val="7AB22B21"/>
    <w:rsid w:val="7ABD1528"/>
    <w:rsid w:val="7D933601"/>
    <w:rsid w:val="7EDB7BD3"/>
    <w:rsid w:val="7F10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qFormat/>
    <w:uiPriority w:val="0"/>
    <w:pPr>
      <w:jc w:val="center"/>
    </w:pPr>
    <w:rPr>
      <w:rFonts w:ascii="宋体" w:hAnsi="宋体" w:eastAsia="宋体" w:cs="Times New Roman"/>
      <w:b/>
      <w:sz w:val="44"/>
      <w:szCs w:val="4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正文文本 Char"/>
    <w:basedOn w:val="11"/>
    <w:link w:val="4"/>
    <w:qFormat/>
    <w:uiPriority w:val="0"/>
    <w:rPr>
      <w:rFonts w:ascii="宋体" w:hAnsi="宋体" w:eastAsia="宋体" w:cs="Times New Roman"/>
      <w:b/>
      <w:sz w:val="44"/>
      <w:szCs w:val="44"/>
    </w:rPr>
  </w:style>
  <w:style w:type="character" w:customStyle="1" w:styleId="17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2556</Words>
  <Characters>2686</Characters>
  <Lines>28</Lines>
  <Paragraphs>8</Paragraphs>
  <TotalTime>42</TotalTime>
  <ScaleCrop>false</ScaleCrop>
  <LinksUpToDate>false</LinksUpToDate>
  <CharactersWithSpaces>2740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2020-06-19T06:31:00Z</dcterms:created>
  <dc:creator>陈鹏</dc:creator>
  <cp:lastModifiedBy>Administrator</cp:lastModifiedBy>
  <cp:lastPrinted>2024-06-21T01:19:00Z</cp:lastPrinted>
  <dcterms:modified xsi:type="dcterms:W3CDTF">2024-06-21T01:33:51Z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F5DD0CE3A2D14E07BFA57B3054B5CF02_12</vt:lpwstr>
  </property>
</Properties>
</file>