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论证专家信息表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32"/>
        <w:gridCol w:w="2732"/>
        <w:gridCol w:w="5050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专业方向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" w:colLast="4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翟科峰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生物与医药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刘从虎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张兴桃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生物与医药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张克营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化学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李恒征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宿州学院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160FC"/>
    <w:rsid w:val="BAFDE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2024-02-01T17:26:00Z</dcterms:created>
  <dc:creator>徐昆鹏</dc:creator>
  <cp:lastModifiedBy>greatwall</cp:lastModifiedBy>
  <dcterms:modified xsi:type="dcterms:W3CDTF">2024-02-01T17:56:23Z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